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24123D">
        <w:rPr>
          <w:rFonts w:ascii="Times New Roman" w:hAnsi="Times New Roman" w:cs="Times New Roman"/>
          <w:b/>
          <w:sz w:val="28"/>
          <w:szCs w:val="20"/>
        </w:rPr>
        <w:t>0</w:t>
      </w:r>
      <w:r w:rsidR="00B47E6D">
        <w:rPr>
          <w:rFonts w:ascii="Times New Roman" w:hAnsi="Times New Roman" w:cs="Times New Roman"/>
          <w:b/>
          <w:sz w:val="28"/>
          <w:szCs w:val="20"/>
        </w:rPr>
        <w:t>1.07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6F2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контрольного мероприятия</w:t>
            </w:r>
          </w:p>
        </w:tc>
      </w:tr>
      <w:tr w:rsidR="00C60C01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60C01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B47E6D" w:rsidRPr="00B47E6D" w:rsidRDefault="00B47E6D" w:rsidP="00B47E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E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в целях софинансирования расходных обязательств субъектов Росс</w:t>
            </w:r>
            <w:bookmarkStart w:id="0" w:name="_GoBack"/>
            <w:bookmarkEnd w:id="0"/>
            <w:r w:rsidRPr="00B47E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ийской Федерации, возникающих при реализации региональных проектов (программ), обеспечивающих достижение целей, показателей и результатов федерального проекта «Развитие общественного транспорта» национального проекта «Инфраструктура для жизни»,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</w:t>
            </w:r>
          </w:p>
          <w:p w:rsidR="00C60C01" w:rsidRPr="00093F55" w:rsidRDefault="00B47E6D" w:rsidP="00B47E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47E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 батареи, заряжаемой от внешнего источника (электробусов), и объектов зарядной инфраструктуры для них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56436E" w:rsidRPr="0056436E" w:rsidRDefault="0056436E" w:rsidP="00564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r w:rsidRPr="005643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инистерство транспорта </w:t>
            </w:r>
          </w:p>
          <w:p w:rsidR="00C60C01" w:rsidRPr="00C60C01" w:rsidRDefault="0056436E" w:rsidP="00564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5643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60C01" w:rsidRDefault="00B47E6D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C60C01" w:rsidRPr="00C60C01">
              <w:rPr>
                <w:rFonts w:ascii="Times New Roman" w:hAnsi="Times New Roman" w:cs="Times New Roman"/>
                <w:bCs/>
                <w:sz w:val="24"/>
                <w:szCs w:val="24"/>
              </w:rPr>
              <w:t>.06.2026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60C01" w:rsidRPr="00ED4384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B47E6D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E6D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2213B"/>
    <w:rsid w:val="001674FC"/>
    <w:rsid w:val="001A066D"/>
    <w:rsid w:val="001B161F"/>
    <w:rsid w:val="001B5AEE"/>
    <w:rsid w:val="001C33D8"/>
    <w:rsid w:val="00204547"/>
    <w:rsid w:val="00222238"/>
    <w:rsid w:val="0024123D"/>
    <w:rsid w:val="0024303D"/>
    <w:rsid w:val="00395101"/>
    <w:rsid w:val="003B3F22"/>
    <w:rsid w:val="00434243"/>
    <w:rsid w:val="00451A6B"/>
    <w:rsid w:val="00466CA2"/>
    <w:rsid w:val="00470065"/>
    <w:rsid w:val="00491378"/>
    <w:rsid w:val="004A386A"/>
    <w:rsid w:val="004A5EFE"/>
    <w:rsid w:val="004E0649"/>
    <w:rsid w:val="004E222F"/>
    <w:rsid w:val="0052027F"/>
    <w:rsid w:val="00534DFB"/>
    <w:rsid w:val="0053549F"/>
    <w:rsid w:val="0056436E"/>
    <w:rsid w:val="00592029"/>
    <w:rsid w:val="005E1C78"/>
    <w:rsid w:val="005F3C59"/>
    <w:rsid w:val="00661FE1"/>
    <w:rsid w:val="006D06CE"/>
    <w:rsid w:val="006F2AD9"/>
    <w:rsid w:val="00757EE4"/>
    <w:rsid w:val="007627C5"/>
    <w:rsid w:val="0076651F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44AA3"/>
    <w:rsid w:val="00B47E6D"/>
    <w:rsid w:val="00BA3BF4"/>
    <w:rsid w:val="00BD615D"/>
    <w:rsid w:val="00C26F05"/>
    <w:rsid w:val="00C305DA"/>
    <w:rsid w:val="00C36400"/>
    <w:rsid w:val="00C3674E"/>
    <w:rsid w:val="00C60C01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B0DAA"/>
    <w:rsid w:val="00ED4384"/>
    <w:rsid w:val="00EE167D"/>
    <w:rsid w:val="00F01F8D"/>
    <w:rsid w:val="00F31CC5"/>
    <w:rsid w:val="00F66782"/>
    <w:rsid w:val="00F82E26"/>
    <w:rsid w:val="00F97817"/>
    <w:rsid w:val="00FC1DB2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D6045-DF94-4A14-B42D-95BBC8F4A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Антипова Екатерина Ивановна</cp:lastModifiedBy>
  <cp:revision>82</cp:revision>
  <cp:lastPrinted>2025-10-14T04:03:00Z</cp:lastPrinted>
  <dcterms:created xsi:type="dcterms:W3CDTF">2024-09-19T09:18:00Z</dcterms:created>
  <dcterms:modified xsi:type="dcterms:W3CDTF">2026-07-01T05:44:00Z</dcterms:modified>
</cp:coreProperties>
</file>